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2547A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切莫负我</w:t>
      </w:r>
    </w:p>
    <w:p w14:paraId="3C6012A7">
      <w:pPr>
        <w:rPr>
          <w:rFonts w:hint="eastAsia"/>
          <w:lang w:val="en-US" w:eastAsia="zh-CN"/>
        </w:rPr>
      </w:pPr>
    </w:p>
    <w:p w14:paraId="4F57227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C级：</w:t>
      </w:r>
      <w:r>
        <w:rPr>
          <w:rFonts w:hint="default"/>
          <w:lang w:val="en-US" w:eastAsia="zh-CN"/>
        </w:rPr>
        <w:t>击败敌人后，自身获得1层“排他性”（该局影响力永久提高3点，受击3次将失去1层）。</w:t>
      </w:r>
      <w:bookmarkStart w:id="0" w:name="_GoBack"/>
      <w:bookmarkEnd w:id="0"/>
    </w:p>
    <w:p w14:paraId="0A10F19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B级：</w:t>
      </w:r>
      <w:r>
        <w:rPr>
          <w:rFonts w:hint="default"/>
          <w:lang w:val="en-US" w:eastAsia="zh-CN"/>
        </w:rPr>
        <w:t>击败敌人后，自身获得2层“排他性”（该局影响力永久提高3点，受击3次将失去1层）。</w:t>
      </w:r>
    </w:p>
    <w:p w14:paraId="4A81000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A级：击败敌人后，自身获得3层“排他性”（该局影响力永久提高3点，受击3次将失去1层）。</w:t>
      </w:r>
    </w:p>
    <w:p w14:paraId="0C5D16D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S级：击败敌人后，自身获得4层“排他性”（该局影响力永久提高3点，受击3次将失去1层）。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334F1D"/>
    <w:rsid w:val="411B7691"/>
    <w:rsid w:val="795A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46</Characters>
  <Lines>0</Lines>
  <Paragraphs>0</Paragraphs>
  <TotalTime>0</TotalTime>
  <ScaleCrop>false</ScaleCrop>
  <LinksUpToDate>false</LinksUpToDate>
  <CharactersWithSpaces>46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2025-05-05T23:41:00Z</dcterms:created>
  <dc:creator>35804</dc:creator>
  <cp:lastModifiedBy>徽</cp:lastModifiedBy>
  <dcterms:modified xsi:type="dcterms:W3CDTF">2025-05-20T23:53:34Z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eyJoZGlkIjoiYzA4ZDM5ZmNiYTUxNWZmMjUyMWQ3MTdjM2FlZjliNmYiLCJ1c2VySWQiOiIxMzAxNzgwOTA0In0=</vt:lpwstr>
  </property>
  <property fmtid="{D5CDD505-2E9C-101B-9397-08002B2CF9AE}" pid="4" name="ICV">
    <vt:lpwstr>1650AA00FF17471A91BC4D4B0AE39444_12</vt:lpwstr>
  </property>
</Properties>
</file>